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1412F9">
        <w:rPr>
          <w:rFonts w:ascii="Verdana" w:hAnsi="Verdana"/>
          <w:sz w:val="20"/>
        </w:rPr>
        <w:t>1</w:t>
      </w:r>
      <w:r w:rsidR="008851F4">
        <w:rPr>
          <w:rFonts w:ascii="Verdana" w:hAnsi="Verdana"/>
          <w:sz w:val="20"/>
        </w:rPr>
        <w:t>1</w:t>
      </w:r>
      <w:r w:rsidR="00421D53">
        <w:rPr>
          <w:rFonts w:ascii="Verdana" w:hAnsi="Verdana"/>
          <w:sz w:val="20"/>
        </w:rPr>
        <w:t>.</w:t>
      </w:r>
      <w:r w:rsidR="008851F4">
        <w:rPr>
          <w:rFonts w:ascii="Verdana" w:hAnsi="Verdana"/>
          <w:sz w:val="20"/>
        </w:rPr>
        <w:t>1</w:t>
      </w:r>
      <w:r w:rsidR="001412F9">
        <w:rPr>
          <w:rFonts w:ascii="Verdana" w:hAnsi="Verdana"/>
          <w:sz w:val="20"/>
        </w:rPr>
        <w:t>2</w:t>
      </w:r>
      <w:r w:rsidR="00325C8F">
        <w:rPr>
          <w:rFonts w:ascii="Verdana" w:hAnsi="Verdana"/>
          <w:sz w:val="20"/>
        </w:rPr>
        <w:t>. 202</w:t>
      </w:r>
      <w:r w:rsidR="00572006">
        <w:rPr>
          <w:rFonts w:ascii="Verdana" w:hAnsi="Verdana"/>
          <w:sz w:val="20"/>
        </w:rPr>
        <w:t>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8851F4">
        <w:rPr>
          <w:rFonts w:ascii="Verdana" w:hAnsi="Verdana"/>
          <w:sz w:val="20"/>
        </w:rPr>
        <w:t>1</w:t>
      </w:r>
      <w:r w:rsidR="00DF6F4E">
        <w:rPr>
          <w:rFonts w:ascii="Verdana" w:hAnsi="Verdana"/>
          <w:sz w:val="20"/>
        </w:rPr>
        <w:t>1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</w:t>
      </w:r>
      <w:r w:rsidR="00572006">
        <w:rPr>
          <w:rFonts w:ascii="Verdana" w:hAnsi="Verdana"/>
          <w:sz w:val="20"/>
        </w:rPr>
        <w:t>e</w:t>
      </w:r>
      <w:proofErr w:type="gramEnd"/>
      <w:r w:rsidR="008F7730">
        <w:rPr>
          <w:rFonts w:ascii="Verdana" w:hAnsi="Verdana"/>
          <w:sz w:val="20"/>
        </w:rPr>
        <w:t xml:space="preserve"> </w:t>
      </w:r>
      <w:r w:rsidR="00572006">
        <w:rPr>
          <w:rFonts w:ascii="Verdana" w:hAnsi="Verdana"/>
          <w:sz w:val="20"/>
        </w:rPr>
        <w:t>čtvrtek</w:t>
      </w:r>
      <w:r w:rsidRPr="00897C75">
        <w:rPr>
          <w:rFonts w:ascii="Verdana" w:hAnsi="Verdana"/>
          <w:b/>
          <w:sz w:val="20"/>
        </w:rPr>
        <w:t xml:space="preserve"> </w:t>
      </w:r>
      <w:r w:rsidR="00DF6F4E">
        <w:rPr>
          <w:rFonts w:ascii="Verdana" w:hAnsi="Verdana"/>
          <w:b/>
          <w:sz w:val="20"/>
        </w:rPr>
        <w:t>19</w:t>
      </w:r>
      <w:r>
        <w:rPr>
          <w:rFonts w:ascii="Verdana" w:hAnsi="Verdana"/>
          <w:b/>
          <w:sz w:val="20"/>
        </w:rPr>
        <w:t xml:space="preserve">. </w:t>
      </w:r>
      <w:r w:rsidR="008851F4">
        <w:rPr>
          <w:rFonts w:ascii="Verdana" w:hAnsi="Verdana"/>
          <w:b/>
          <w:sz w:val="20"/>
        </w:rPr>
        <w:t>1</w:t>
      </w:r>
      <w:r w:rsidR="00DF6F4E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B26940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DF6F4E">
        <w:rPr>
          <w:rFonts w:ascii="Verdana" w:hAnsi="Verdana"/>
          <w:sz w:val="20"/>
          <w:szCs w:val="20"/>
        </w:rPr>
        <w:t>9</w:t>
      </w:r>
    </w:p>
    <w:p w:rsidR="00BB76C7" w:rsidRDefault="00BB76C7" w:rsidP="00BB76C7">
      <w:pPr>
        <w:pStyle w:val="Odstavecseseznamem"/>
        <w:spacing w:after="200" w:line="276" w:lineRule="auto"/>
        <w:ind w:left="1069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</w:p>
    <w:p w:rsidR="00EA4ED9" w:rsidRPr="008851F4" w:rsidRDefault="00DF6F4E" w:rsidP="00BB76C7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Projednání a schválení rozpočtu obce Lesonice na rok 2025</w:t>
      </w:r>
    </w:p>
    <w:p w:rsidR="008851F4" w:rsidRPr="008851F4" w:rsidRDefault="008851F4" w:rsidP="008851F4">
      <w:pPr>
        <w:pStyle w:val="Odstavecseseznamem"/>
        <w:rPr>
          <w:rFonts w:ascii="Verdana" w:hAnsi="Verdana"/>
          <w:sz w:val="20"/>
          <w:szCs w:val="20"/>
        </w:rPr>
      </w:pPr>
    </w:p>
    <w:p w:rsidR="00EA4ED9" w:rsidRDefault="00DF6F4E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Sběr textilu – informace o novém nařízení od </w:t>
      </w:r>
      <w:proofErr w:type="gramStart"/>
      <w:r>
        <w:rPr>
          <w:rFonts w:ascii="Verdana" w:hAnsi="Verdana"/>
          <w:sz w:val="20"/>
          <w:szCs w:val="20"/>
        </w:rPr>
        <w:t>1.1. 2025</w:t>
      </w:r>
      <w:proofErr w:type="gramEnd"/>
    </w:p>
    <w:p w:rsidR="00DF6F4E" w:rsidRPr="00DF6F4E" w:rsidRDefault="00DF6F4E" w:rsidP="00DF6F4E">
      <w:pPr>
        <w:pStyle w:val="Odstavecseseznamem"/>
        <w:rPr>
          <w:rFonts w:ascii="Verdana" w:hAnsi="Verdana"/>
          <w:sz w:val="20"/>
          <w:szCs w:val="20"/>
        </w:rPr>
      </w:pPr>
    </w:p>
    <w:p w:rsidR="00DF6F4E" w:rsidRDefault="00DF6F4E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změny č. 1 územního plánu obce Lesonice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 a investiční akce obce</w:t>
      </w:r>
    </w:p>
    <w:p w:rsidR="00F33D72" w:rsidRPr="00F33D72" w:rsidRDefault="00F33D72" w:rsidP="00F33D72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04" w:rsidRDefault="009A3904" w:rsidP="00882138">
      <w:r>
        <w:separator/>
      </w:r>
    </w:p>
  </w:endnote>
  <w:endnote w:type="continuationSeparator" w:id="0">
    <w:p w:rsidR="009A3904" w:rsidRDefault="009A3904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04" w:rsidRDefault="009A3904" w:rsidP="00882138">
      <w:r>
        <w:separator/>
      </w:r>
    </w:p>
  </w:footnote>
  <w:footnote w:type="continuationSeparator" w:id="0">
    <w:p w:rsidR="009A3904" w:rsidRDefault="009A3904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588A"/>
    <w:multiLevelType w:val="hybridMultilevel"/>
    <w:tmpl w:val="BCB88C98"/>
    <w:lvl w:ilvl="0" w:tplc="048249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A0934"/>
    <w:rsid w:val="000A1EED"/>
    <w:rsid w:val="000B1527"/>
    <w:rsid w:val="000C54FD"/>
    <w:rsid w:val="000D2702"/>
    <w:rsid w:val="000E14B5"/>
    <w:rsid w:val="001412F9"/>
    <w:rsid w:val="001565F0"/>
    <w:rsid w:val="001606F2"/>
    <w:rsid w:val="00181B2F"/>
    <w:rsid w:val="00195CD9"/>
    <w:rsid w:val="002006EB"/>
    <w:rsid w:val="00210B45"/>
    <w:rsid w:val="0021295A"/>
    <w:rsid w:val="00221592"/>
    <w:rsid w:val="002258BB"/>
    <w:rsid w:val="002260D6"/>
    <w:rsid w:val="00235578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57EF8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0369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851F4"/>
    <w:rsid w:val="00897C75"/>
    <w:rsid w:val="008B03A6"/>
    <w:rsid w:val="008C3A19"/>
    <w:rsid w:val="008D02C5"/>
    <w:rsid w:val="008D2D82"/>
    <w:rsid w:val="008E0B2F"/>
    <w:rsid w:val="008E5330"/>
    <w:rsid w:val="008F7730"/>
    <w:rsid w:val="00900CDC"/>
    <w:rsid w:val="0091716F"/>
    <w:rsid w:val="0092480E"/>
    <w:rsid w:val="0093447D"/>
    <w:rsid w:val="009351F9"/>
    <w:rsid w:val="009504F9"/>
    <w:rsid w:val="009644EE"/>
    <w:rsid w:val="00983243"/>
    <w:rsid w:val="00995B20"/>
    <w:rsid w:val="009A25F2"/>
    <w:rsid w:val="009A3904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86F4E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B76C7"/>
    <w:rsid w:val="00BC2A19"/>
    <w:rsid w:val="00BD3597"/>
    <w:rsid w:val="00BE0CD3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DF6F4E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33D72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9849-A44B-4BDE-ACA6-117724C8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546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2024-12-15T08:16:00Z</dcterms:created>
  <dcterms:modified xsi:type="dcterms:W3CDTF">2024-12-15T08:16:00Z</dcterms:modified>
</cp:coreProperties>
</file>